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765"/>
        <w:tblW w:w="13590" w:type="dxa"/>
        <w:shd w:val="clear" w:color="auto" w:fill="F4FA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3750"/>
        <w:gridCol w:w="3000"/>
        <w:gridCol w:w="1500"/>
        <w:gridCol w:w="4590"/>
      </w:tblGrid>
      <w:tr w:rsidR="00BE14E0" w:rsidRPr="001C56D4" w:rsidTr="00EE045E">
        <w:trPr>
          <w:tblHeader/>
        </w:trPr>
        <w:tc>
          <w:tcPr>
            <w:tcW w:w="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1C56D4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 п/п</w:t>
            </w:r>
          </w:p>
        </w:tc>
        <w:tc>
          <w:tcPr>
            <w:tcW w:w="375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1C56D4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</w:tr>
      <w:tr w:rsidR="00BE14E0" w:rsidRPr="001C56D4" w:rsidTr="00EE045E"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 w:rsidRPr="001C56D4"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14E0" w:rsidRDefault="00BE14E0" w:rsidP="00BE14E0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  <w:p w:rsidR="00BE14E0" w:rsidRPr="001C56D4" w:rsidRDefault="00BE14E0" w:rsidP="00BE14E0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  <w:t>КИ-2017/2018-1695816283146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shd w:val="clear" w:color="auto" w:fill="F4FA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E14E0" w:rsidRPr="001C56D4" w:rsidRDefault="00BE14E0" w:rsidP="00EE045E">
            <w:pPr>
              <w:spacing w:after="0" w:line="240" w:lineRule="auto"/>
              <w:rPr>
                <w:rFonts w:ascii="Tahoma" w:eastAsia="Times New Roman" w:hAnsi="Tahoma" w:cs="Tahoma"/>
                <w:color w:val="637283"/>
                <w:sz w:val="21"/>
                <w:szCs w:val="21"/>
                <w:lang w:eastAsia="ru-RU"/>
              </w:rPr>
            </w:pPr>
          </w:p>
        </w:tc>
      </w:tr>
    </w:tbl>
    <w:p w:rsidR="00BE14E0" w:rsidRDefault="00BE14E0" w:rsidP="00BE14E0"/>
    <w:p w:rsidR="00A17484" w:rsidRDefault="00A17484"/>
    <w:sectPr w:rsidR="00A1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DA"/>
    <w:rsid w:val="00A17484"/>
    <w:rsid w:val="00BE14E0"/>
    <w:rsid w:val="00D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3326"/>
  <w15:chartTrackingRefBased/>
  <w15:docId w15:val="{2AE42DF6-9993-4AE5-AC4B-147180D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2024-02-15T06:49:00Z</dcterms:created>
  <dcterms:modified xsi:type="dcterms:W3CDTF">2024-02-15T06:50:00Z</dcterms:modified>
</cp:coreProperties>
</file>